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CB5287" w:rsidRDefault="00EB0F49" w:rsidP="00CB5287">
      <w:pPr>
        <w:rPr>
          <w:b/>
          <w:bCs/>
          <w:sz w:val="28"/>
          <w:szCs w:val="28"/>
        </w:rPr>
      </w:pPr>
      <w:r>
        <w:rPr>
          <w:noProof/>
        </w:rPr>
        <w:drawing>
          <wp:anchor distT="0" distB="0" distL="114300" distR="114300" simplePos="0" relativeHeight="251660288" behindDoc="0" locked="0" layoutInCell="1" allowOverlap="1">
            <wp:simplePos x="0" y="0"/>
            <wp:positionH relativeFrom="column">
              <wp:posOffset>1375410</wp:posOffset>
            </wp:positionH>
            <wp:positionV relativeFrom="paragraph">
              <wp:posOffset>17145</wp:posOffset>
            </wp:positionV>
            <wp:extent cx="4900295" cy="786765"/>
            <wp:effectExtent l="0" t="0" r="0" b="0"/>
            <wp:wrapNone/>
            <wp:docPr id="2" name="Zone de texte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900295"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
                          <a:headEnd/>
                          <a:tailEnd/>
                        </a14:hiddenLine>
                      </a:ext>
                    </a:extLst>
                  </wp:spPr>
                  <wp:txbx>
                    <wne:txbxContent>
                      <w:p w:rsidR="00CB5287" w:rsidRDefault="00E15B05" w:rsidP="00E15B05">
                        <w:pPr>
                          <w:jc w:val="center"/>
                          <w:rPr>
                            <w:b/>
                            <w:bCs/>
                            <w:sz w:val="32"/>
                            <w:szCs w:val="32"/>
                          </w:rPr>
                        </w:pPr>
                        <w:r>
                          <w:rPr>
                            <w:b/>
                            <w:bCs/>
                            <w:i/>
                            <w:sz w:val="32"/>
                            <w:szCs w:val="32"/>
                          </w:rPr>
                          <w:t>Le Malentendu</w:t>
                        </w:r>
                        <w:r w:rsidR="00CB5287">
                          <w:rPr>
                            <w:b/>
                            <w:bCs/>
                            <w:i/>
                            <w:sz w:val="32"/>
                            <w:szCs w:val="32"/>
                          </w:rPr>
                          <w:t>,</w:t>
                        </w:r>
                        <w:r w:rsidR="00CB5287">
                          <w:rPr>
                            <w:b/>
                            <w:bCs/>
                            <w:sz w:val="32"/>
                            <w:szCs w:val="32"/>
                          </w:rPr>
                          <w:t xml:space="preserve"> de </w:t>
                        </w:r>
                        <w:r>
                          <w:rPr>
                            <w:b/>
                            <w:bCs/>
                            <w:sz w:val="32"/>
                            <w:szCs w:val="32"/>
                          </w:rPr>
                          <w:t>Camus</w:t>
                        </w:r>
                      </w:p>
                      <w:p w:rsidR="009854AE" w:rsidRDefault="00FE7A13" w:rsidP="00E15B05">
                        <w:pPr>
                          <w:jc w:val="center"/>
                          <w:rPr>
                            <w:b/>
                            <w:bCs/>
                            <w:sz w:val="32"/>
                            <w:szCs w:val="32"/>
                          </w:rPr>
                        </w:pPr>
                        <w:r>
                          <w:rPr>
                            <w:b/>
                            <w:bCs/>
                            <w:sz w:val="32"/>
                            <w:szCs w:val="32"/>
                          </w:rPr>
                          <w:t>Textes complémentaires</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00480" cy="786765"/>
                    </a:xfrm>
                    <a:prstGeom prst="rect">
                      <a:avLst/>
                    </a:prstGeom>
                    <a:solidFill>
                      <a:srgbClr val="000000"/>
                    </a:solidFill>
                    <a:ln w="3175">
                      <a:solidFill>
                        <a:srgbClr val="000000"/>
                      </a:solidFill>
                      <a:miter lim="800%"/>
                      <a:headEnd/>
                      <a:tailEnd/>
                    </a:ln>
                  </wp:spPr>
                  <wp:txbx>
                    <wne:txbxContent>
                      <w:p w:rsidR="00CB5287" w:rsidRDefault="00CB5287" w:rsidP="00CB5287">
                        <w:pPr>
                          <w:shd w:val="clear" w:color="auto" w:fill="000000"/>
                          <w:jc w:val="center"/>
                          <w:rPr>
                            <w:caps/>
                            <w:color w:val="FFFFFF"/>
                            <w:sz w:val="32"/>
                            <w:szCs w:val="32"/>
                            <w:highlight w:val="black"/>
                          </w:rPr>
                        </w:pPr>
                        <w:r>
                          <w:rPr>
                            <w:caps/>
                            <w:color w:val="FFFFFF"/>
                            <w:sz w:val="32"/>
                            <w:szCs w:val="32"/>
                            <w:highlight w:val="black"/>
                          </w:rPr>
                          <w:t xml:space="preserve">Fiche </w:t>
                        </w:r>
                        <w:r w:rsidR="00E15B05">
                          <w:rPr>
                            <w:caps/>
                            <w:color w:val="FFFFFF"/>
                            <w:sz w:val="32"/>
                            <w:szCs w:val="32"/>
                            <w:highlight w:val="black"/>
                          </w:rPr>
                          <w:t>22</w:t>
                        </w:r>
                      </w:p>
                      <w:p w:rsidR="00CB5287" w:rsidRDefault="00CB5287" w:rsidP="00CB5287">
                        <w:pPr>
                          <w:shd w:val="clear" w:color="auto" w:fill="000000"/>
                          <w:jc w:val="center"/>
                          <w:rPr>
                            <w:i/>
                            <w:iCs/>
                            <w:color w:val="FFFFFF"/>
                            <w:sz w:val="32"/>
                            <w:szCs w:val="32"/>
                          </w:rPr>
                        </w:pPr>
                        <w:r>
                          <w:rPr>
                            <w:i/>
                            <w:iCs/>
                            <w:color w:val="FFFFFF"/>
                            <w:sz w:val="32"/>
                            <w:szCs w:val="32"/>
                          </w:rPr>
                          <w:t xml:space="preserve">Annexe </w:t>
                        </w:r>
                        <w:r w:rsidR="00FE7A13">
                          <w:rPr>
                            <w:i/>
                            <w:iCs/>
                            <w:color w:val="FFFFFF"/>
                            <w:sz w:val="32"/>
                            <w:szCs w:val="32"/>
                          </w:rPr>
                          <w:t>4</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CB5287" w:rsidRDefault="00CB5287" w:rsidP="00CB5287">
      <w:pPr>
        <w:rPr>
          <w:b/>
          <w:bCs/>
          <w:sz w:val="28"/>
          <w:szCs w:val="28"/>
        </w:rPr>
      </w:pPr>
    </w:p>
    <w:p w:rsidR="00CB5287" w:rsidRDefault="00CB5287" w:rsidP="00CB5287">
      <w:pPr>
        <w:widowControl w:val="0"/>
        <w:autoSpaceDE w:val="0"/>
        <w:autoSpaceDN w:val="0"/>
        <w:adjustRightInd w:val="0"/>
        <w:ind w:start="126pt" w:end="-15.60pt"/>
        <w:jc w:val="both"/>
        <w:rPr>
          <w:rFonts w:ascii="Times New Roman" w:hAnsi="Times New Roman"/>
          <w:b/>
          <w:bCs/>
        </w:rPr>
      </w:pPr>
    </w:p>
    <w:p w:rsidR="00CB5287" w:rsidRDefault="00CB5287" w:rsidP="00CB5287">
      <w:pPr>
        <w:widowControl w:val="0"/>
        <w:autoSpaceDE w:val="0"/>
        <w:autoSpaceDN w:val="0"/>
        <w:adjustRightInd w:val="0"/>
        <w:ind w:start="126pt" w:end="-15.60pt"/>
        <w:jc w:val="both"/>
        <w:rPr>
          <w:rFonts w:ascii="Times New Roman" w:hAnsi="Times New Roman"/>
          <w:b/>
          <w:bCs/>
        </w:rPr>
      </w:pPr>
    </w:p>
    <w:p w:rsidR="00CB5287" w:rsidRPr="00D712A3" w:rsidRDefault="00CB5287" w:rsidP="00D712A3">
      <w:pPr>
        <w:widowControl w:val="0"/>
        <w:autoSpaceDE w:val="0"/>
        <w:autoSpaceDN w:val="0"/>
        <w:adjustRightInd w:val="0"/>
        <w:spacing w:before="6pt"/>
        <w:ind w:start="106.30pt"/>
        <w:jc w:val="both"/>
        <w:rPr>
          <w:rFonts w:ascii="Times New Roman" w:hAnsi="Times New Roman"/>
          <w:i/>
          <w:iCs/>
          <w:sz w:val="28"/>
          <w:szCs w:val="28"/>
        </w:rPr>
      </w:pPr>
    </w:p>
    <w:p w:rsidR="005E22D8" w:rsidRDefault="005E22D8" w:rsidP="005E22D8">
      <w:pPr>
        <w:widowControl w:val="0"/>
        <w:autoSpaceDE w:val="0"/>
        <w:autoSpaceDN w:val="0"/>
        <w:adjustRightInd w:val="0"/>
        <w:ind w:end="0.05pt"/>
        <w:jc w:val="both"/>
        <w:rPr>
          <w:rFonts w:ascii="Times New Roman" w:hAnsi="Times New Roman"/>
          <w:u w:val="single"/>
        </w:rPr>
      </w:pPr>
    </w:p>
    <w:p w:rsidR="00D712A3" w:rsidRPr="00E43D1F" w:rsidRDefault="00D712A3" w:rsidP="005E22D8">
      <w:pPr>
        <w:widowControl w:val="0"/>
        <w:autoSpaceDE w:val="0"/>
        <w:autoSpaceDN w:val="0"/>
        <w:adjustRightInd w:val="0"/>
        <w:ind w:end="0.05pt"/>
        <w:jc w:val="both"/>
        <w:rPr>
          <w:rFonts w:ascii="Times New Roman" w:hAnsi="Times New Roman"/>
          <w:u w:val="single"/>
        </w:rPr>
      </w:pPr>
    </w:p>
    <w:p w:rsidR="001E134B" w:rsidRPr="00FD2763" w:rsidRDefault="00FD2763" w:rsidP="001E134B">
      <w:pPr>
        <w:widowControl w:val="0"/>
        <w:autoSpaceDE w:val="0"/>
        <w:autoSpaceDN w:val="0"/>
        <w:adjustRightInd w:val="0"/>
        <w:ind w:end="0.05pt"/>
        <w:rPr>
          <w:rFonts w:ascii="Cambria" w:hAnsi="Cambria"/>
          <w:b/>
          <w:bCs/>
        </w:rPr>
      </w:pPr>
      <w:r w:rsidRPr="00FD2763">
        <w:rPr>
          <w:rFonts w:ascii="Cambria" w:hAnsi="Cambria"/>
          <w:b/>
          <w:bCs/>
        </w:rPr>
        <w:t>1</w:t>
      </w:r>
      <w:r>
        <w:rPr>
          <w:rFonts w:ascii="Cambria" w:hAnsi="Cambria"/>
          <w:b/>
          <w:bCs/>
        </w:rPr>
        <w:t>.</w:t>
      </w:r>
      <w:r w:rsidRPr="00FD2763">
        <w:rPr>
          <w:rFonts w:ascii="Cambria" w:hAnsi="Cambria"/>
          <w:b/>
          <w:bCs/>
        </w:rPr>
        <w:t xml:space="preserve"> LA COUPURE DE PRESSE D'ORIGINE.</w:t>
      </w:r>
    </w:p>
    <w:p w:rsidR="001E134B" w:rsidRDefault="001E134B" w:rsidP="00FD2763">
      <w:pPr>
        <w:widowControl w:val="0"/>
        <w:autoSpaceDE w:val="0"/>
        <w:autoSpaceDN w:val="0"/>
        <w:adjustRightInd w:val="0"/>
        <w:ind w:end="0.05pt"/>
        <w:jc w:val="both"/>
        <w:rPr>
          <w:rFonts w:ascii="Times New Roman" w:hAnsi="Times New Roman"/>
          <w:b/>
          <w:bCs/>
          <w:u w:val="single"/>
        </w:rPr>
      </w:pPr>
    </w:p>
    <w:p w:rsidR="001E134B" w:rsidRPr="00FD2763" w:rsidRDefault="001E134B" w:rsidP="00FD2763">
      <w:pPr>
        <w:widowControl w:val="0"/>
        <w:autoSpaceDE w:val="0"/>
        <w:autoSpaceDN w:val="0"/>
        <w:adjustRightInd w:val="0"/>
        <w:ind w:end="0.05pt"/>
        <w:jc w:val="both"/>
        <w:rPr>
          <w:rFonts w:ascii="Times New Roman" w:hAnsi="Times New Roman"/>
          <w:i/>
          <w:iCs/>
        </w:rPr>
      </w:pPr>
      <w:r w:rsidRPr="00FD2763">
        <w:rPr>
          <w:rFonts w:ascii="Times New Roman" w:hAnsi="Times New Roman"/>
          <w:i/>
          <w:iCs/>
        </w:rPr>
        <w:t xml:space="preserve">En première page de </w:t>
      </w:r>
      <w:r w:rsidRPr="00FD2763">
        <w:rPr>
          <w:rFonts w:ascii="Times New Roman" w:hAnsi="Times New Roman"/>
        </w:rPr>
        <w:t>L'écho d'Alger</w:t>
      </w:r>
      <w:r w:rsidRPr="00FD2763">
        <w:rPr>
          <w:rFonts w:ascii="Times New Roman" w:hAnsi="Times New Roman"/>
          <w:i/>
          <w:iCs/>
        </w:rPr>
        <w:t>, le 6 janvier 1935,</w:t>
      </w:r>
      <w:r w:rsidR="00FD2763">
        <w:rPr>
          <w:rFonts w:ascii="Times New Roman" w:hAnsi="Times New Roman"/>
          <w:i/>
          <w:iCs/>
        </w:rPr>
        <w:t xml:space="preserve"> paraît un</w:t>
      </w:r>
      <w:r w:rsidRPr="00FD2763">
        <w:rPr>
          <w:rFonts w:ascii="Times New Roman" w:hAnsi="Times New Roman"/>
          <w:i/>
          <w:iCs/>
        </w:rPr>
        <w:t xml:space="preserve"> fait divers </w:t>
      </w:r>
      <w:r w:rsidR="00FD2763">
        <w:rPr>
          <w:rFonts w:ascii="Times New Roman" w:hAnsi="Times New Roman"/>
          <w:i/>
          <w:iCs/>
        </w:rPr>
        <w:t>intitulé : « </w:t>
      </w:r>
      <w:r w:rsidRPr="00FD2763">
        <w:rPr>
          <w:rFonts w:ascii="Times New Roman" w:hAnsi="Times New Roman"/>
          <w:i/>
          <w:iCs/>
        </w:rPr>
        <w:t>EFFROYABLE TRAGEDIE</w:t>
      </w:r>
      <w:r w:rsidR="00FD2763">
        <w:rPr>
          <w:rFonts w:ascii="Times New Roman" w:hAnsi="Times New Roman"/>
          <w:i/>
          <w:iCs/>
        </w:rPr>
        <w:t xml:space="preserve"> : </w:t>
      </w:r>
      <w:r w:rsidRPr="00FD2763">
        <w:rPr>
          <w:rFonts w:ascii="Times New Roman" w:hAnsi="Times New Roman"/>
          <w:i/>
          <w:iCs/>
        </w:rPr>
        <w:t>Aidée de sa fille</w:t>
      </w:r>
      <w:r w:rsidR="00FD2763">
        <w:rPr>
          <w:rFonts w:ascii="Times New Roman" w:hAnsi="Times New Roman"/>
          <w:i/>
          <w:iCs/>
        </w:rPr>
        <w:t>,</w:t>
      </w:r>
      <w:r w:rsidRPr="00FD2763">
        <w:rPr>
          <w:rFonts w:ascii="Times New Roman" w:hAnsi="Times New Roman"/>
          <w:i/>
          <w:iCs/>
        </w:rPr>
        <w:t xml:space="preserve"> une hôtelière tue pour le voler un voyageur qui n'était autre que son fils</w:t>
      </w:r>
      <w:r w:rsidR="00FD2763">
        <w:rPr>
          <w:rFonts w:ascii="Times New Roman" w:hAnsi="Times New Roman"/>
          <w:i/>
          <w:iCs/>
        </w:rPr>
        <w:t>. »</w:t>
      </w:r>
    </w:p>
    <w:p w:rsidR="001E134B" w:rsidRDefault="001E134B" w:rsidP="001E134B">
      <w:pPr>
        <w:widowControl w:val="0"/>
        <w:autoSpaceDE w:val="0"/>
        <w:autoSpaceDN w:val="0"/>
        <w:adjustRightInd w:val="0"/>
        <w:ind w:end="0.05pt"/>
        <w:rPr>
          <w:rFonts w:ascii="Times New Roman" w:hAnsi="Times New Roman"/>
          <w:b/>
          <w:bCs/>
          <w:u w:val="single"/>
        </w:rPr>
      </w:pPr>
    </w:p>
    <w:p w:rsidR="001E134B" w:rsidRDefault="001E134B" w:rsidP="001E134B">
      <w:pPr>
        <w:widowControl w:val="0"/>
        <w:autoSpaceDE w:val="0"/>
        <w:autoSpaceDN w:val="0"/>
        <w:adjustRightInd w:val="0"/>
        <w:ind w:end="0.05pt"/>
        <w:rPr>
          <w:rFonts w:ascii="Times New Roman" w:hAnsi="Times New Roman"/>
          <w:b/>
          <w:bCs/>
          <w:u w:val="single"/>
        </w:rPr>
      </w:pPr>
      <w:r>
        <w:rPr>
          <w:rFonts w:ascii="Times New Roman" w:hAnsi="Times New Roman"/>
          <w:b/>
          <w:bCs/>
          <w:noProof/>
          <w:u w:val="single"/>
        </w:rPr>
        <w:drawing>
          <wp:inline distT="0" distB="0" distL="0" distR="0">
            <wp:extent cx="3096260" cy="4925060"/>
            <wp:effectExtent l="0" t="0" r="8890" b="8890"/>
            <wp:docPr id="3" name="Image 3" descr="Capture journal alger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pture journal alger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6260" cy="4925060"/>
                    </a:xfrm>
                    <a:prstGeom prst="rect">
                      <a:avLst/>
                    </a:prstGeom>
                    <a:noFill/>
                    <a:ln>
                      <a:noFill/>
                    </a:ln>
                  </pic:spPr>
                </pic:pic>
              </a:graphicData>
            </a:graphic>
          </wp:inline>
        </w:drawing>
      </w:r>
    </w:p>
    <w:p w:rsidR="001E134B" w:rsidRDefault="001E134B" w:rsidP="001E134B">
      <w:pPr>
        <w:widowControl w:val="0"/>
        <w:autoSpaceDE w:val="0"/>
        <w:autoSpaceDN w:val="0"/>
        <w:adjustRightInd w:val="0"/>
        <w:ind w:end="0.05pt"/>
        <w:rPr>
          <w:rFonts w:ascii="Times New Roman" w:hAnsi="Times New Roman"/>
          <w:b/>
          <w:bCs/>
          <w:u w:val="single"/>
        </w:rPr>
      </w:pPr>
    </w:p>
    <w:p w:rsidR="001E134B" w:rsidRDefault="001E134B" w:rsidP="001E134B">
      <w:pPr>
        <w:widowControl w:val="0"/>
        <w:autoSpaceDE w:val="0"/>
        <w:autoSpaceDN w:val="0"/>
        <w:adjustRightInd w:val="0"/>
        <w:ind w:end="0.05pt"/>
        <w:rPr>
          <w:rFonts w:ascii="Times New Roman" w:hAnsi="Times New Roman"/>
          <w:b/>
          <w:bCs/>
          <w:u w:val="single"/>
        </w:rPr>
      </w:pPr>
    </w:p>
    <w:p w:rsidR="001E134B" w:rsidRPr="00FD2763" w:rsidRDefault="00FD2763" w:rsidP="001E134B">
      <w:pPr>
        <w:widowControl w:val="0"/>
        <w:autoSpaceDE w:val="0"/>
        <w:autoSpaceDN w:val="0"/>
        <w:adjustRightInd w:val="0"/>
        <w:ind w:end="0.05pt"/>
        <w:rPr>
          <w:rFonts w:ascii="Cambria" w:hAnsi="Cambria"/>
          <w:b/>
        </w:rPr>
      </w:pPr>
      <w:r w:rsidRPr="00FD2763">
        <w:rPr>
          <w:rFonts w:ascii="Cambria" w:hAnsi="Cambria"/>
          <w:b/>
        </w:rPr>
        <w:t xml:space="preserve">2. EXTRAIT DE </w:t>
      </w:r>
      <w:r w:rsidRPr="00FD2763">
        <w:rPr>
          <w:rFonts w:ascii="Cambria" w:hAnsi="Cambria"/>
          <w:b/>
          <w:i/>
        </w:rPr>
        <w:t>L'ÉTRANGER</w:t>
      </w:r>
      <w:r w:rsidRPr="00FD2763">
        <w:rPr>
          <w:rFonts w:ascii="Cambria" w:hAnsi="Cambria"/>
          <w:b/>
        </w:rPr>
        <w:t xml:space="preserve"> PUBLIÉ EN JUILLET  1942</w:t>
      </w:r>
    </w:p>
    <w:p w:rsidR="001E134B" w:rsidRDefault="001E134B" w:rsidP="001E134B">
      <w:pPr>
        <w:widowControl w:val="0"/>
        <w:autoSpaceDE w:val="0"/>
        <w:autoSpaceDN w:val="0"/>
        <w:adjustRightInd w:val="0"/>
        <w:ind w:end="0.05pt"/>
        <w:rPr>
          <w:rFonts w:ascii="Times New Roman" w:hAnsi="Times New Roman"/>
          <w:bCs/>
          <w:u w:val="single"/>
        </w:rPr>
      </w:pPr>
    </w:p>
    <w:p w:rsidR="001E134B" w:rsidRDefault="001E134B" w:rsidP="00FD2763">
      <w:pPr>
        <w:widowControl w:val="0"/>
        <w:autoSpaceDE w:val="0"/>
        <w:autoSpaceDN w:val="0"/>
        <w:adjustRightInd w:val="0"/>
        <w:spacing w:line="18pt" w:lineRule="auto"/>
        <w:ind w:firstLine="14.20pt"/>
        <w:jc w:val="both"/>
        <w:rPr>
          <w:rFonts w:ascii="Times New Roman" w:hAnsi="Times New Roman"/>
          <w:bCs/>
        </w:rPr>
      </w:pPr>
      <w:r>
        <w:rPr>
          <w:rFonts w:ascii="Times New Roman" w:hAnsi="Times New Roman"/>
          <w:bCs/>
        </w:rPr>
        <w:t xml:space="preserve">Entre ma paillasse et la planche du lit, j'avais trouvé, en effet, un vieux morceau de journal presque collé à l'étoffe, jauni et transparent. Il relatait un fait divers dont le début manquait, mais qui avait dû se passer en Tchécoslovaquie. Un homme était parti d'un village tchèque pour faire fortune. Au bout </w:t>
      </w:r>
      <w:r>
        <w:rPr>
          <w:rFonts w:ascii="Times New Roman" w:hAnsi="Times New Roman"/>
          <w:bCs/>
        </w:rPr>
        <w:lastRenderedPageBreak/>
        <w:t>de vingt-cinq ans, riche, il était revenu avec une femme et un enfant. Sa mère tenait un hôtel avec sa sœur dans son village natal. Pour les surprendre, il avait laissé sa femme et son enfant dans un autre établissement , était allé chez sa mère qui ne l'avait pas reconnu quand il était entré. Par plaisanterie, il avait eu l'idée de prendre une chambre. Il avait montré son argent. Dans la nuit, sa mère et sa sœur l'avaient assassiné à coups de marteau pour le voler et avaient jeté son corps dans la rivière. Le matin, la femme était venue, avait révélé  sans le savoir l'identité du voyageur. La mère s'était pendue. La sœur s'était jetée dans un puits. J'ai dû lire cette histoire des milliers de fois. D'un côté, elle était invraisemblable. D'un autre, elle était naturelle. De toute façon, je trouvais que le voyageur l'avait un peu mérité et qu'il ne faut jamais jouer</w:t>
      </w:r>
      <w:r w:rsidR="00FD2763">
        <w:rPr>
          <w:rFonts w:ascii="Times New Roman" w:hAnsi="Times New Roman"/>
          <w:bCs/>
        </w:rPr>
        <w:t>.</w:t>
      </w:r>
    </w:p>
    <w:p w:rsidR="00FD2763" w:rsidRDefault="001E134B" w:rsidP="00FD2763">
      <w:pPr>
        <w:widowControl w:val="0"/>
        <w:autoSpaceDE w:val="0"/>
        <w:autoSpaceDN w:val="0"/>
        <w:adjustRightInd w:val="0"/>
        <w:ind w:end="0.05pt"/>
        <w:jc w:val="end"/>
        <w:rPr>
          <w:rFonts w:ascii="Times New Roman" w:hAnsi="Times New Roman"/>
        </w:rPr>
      </w:pPr>
      <w:r w:rsidRPr="00E447BF">
        <w:rPr>
          <w:rFonts w:ascii="Times New Roman" w:hAnsi="Times New Roman"/>
          <w:i/>
        </w:rPr>
        <w:t>Albert Camus, Théâtres, récits, nouvelles</w:t>
      </w:r>
      <w:r>
        <w:rPr>
          <w:rFonts w:ascii="Times New Roman" w:hAnsi="Times New Roman"/>
        </w:rPr>
        <w:t xml:space="preserve">, Bibliothèque de la Pléiade, </w:t>
      </w:r>
    </w:p>
    <w:p w:rsidR="001E134B" w:rsidRDefault="001E134B" w:rsidP="00FD2763">
      <w:pPr>
        <w:widowControl w:val="0"/>
        <w:autoSpaceDE w:val="0"/>
        <w:autoSpaceDN w:val="0"/>
        <w:adjustRightInd w:val="0"/>
        <w:ind w:end="0.05pt"/>
        <w:jc w:val="end"/>
        <w:rPr>
          <w:rFonts w:ascii="Times New Roman" w:hAnsi="Times New Roman"/>
          <w:bCs/>
        </w:rPr>
      </w:pPr>
      <w:r w:rsidRPr="0095482D">
        <w:rPr>
          <w:rFonts w:ascii="Times New Roman" w:hAnsi="Times New Roman"/>
          <w:bCs/>
          <w:i/>
        </w:rPr>
        <w:t>L'Étranger</w:t>
      </w:r>
      <w:r>
        <w:rPr>
          <w:rFonts w:ascii="Times New Roman" w:hAnsi="Times New Roman"/>
          <w:bCs/>
        </w:rPr>
        <w:t>, deuxième partie, chapitre 1, page 1182.</w:t>
      </w:r>
    </w:p>
    <w:p w:rsidR="001E134B" w:rsidRDefault="001E134B" w:rsidP="001E134B">
      <w:pPr>
        <w:widowControl w:val="0"/>
        <w:autoSpaceDE w:val="0"/>
        <w:autoSpaceDN w:val="0"/>
        <w:adjustRightInd w:val="0"/>
        <w:ind w:end="0.05pt"/>
        <w:jc w:val="both"/>
        <w:rPr>
          <w:rFonts w:ascii="Times New Roman" w:hAnsi="Times New Roman"/>
          <w:bCs/>
        </w:rPr>
      </w:pPr>
    </w:p>
    <w:p w:rsidR="001E134B" w:rsidRDefault="001E134B" w:rsidP="001E134B">
      <w:pPr>
        <w:widowControl w:val="0"/>
        <w:autoSpaceDE w:val="0"/>
        <w:autoSpaceDN w:val="0"/>
        <w:adjustRightInd w:val="0"/>
        <w:ind w:end="0.05pt"/>
        <w:jc w:val="both"/>
        <w:rPr>
          <w:rFonts w:ascii="Times New Roman" w:hAnsi="Times New Roman"/>
          <w:bCs/>
        </w:rPr>
      </w:pPr>
    </w:p>
    <w:p w:rsidR="001E134B" w:rsidRPr="00FD2763" w:rsidRDefault="00FD2763" w:rsidP="001E134B">
      <w:pPr>
        <w:widowControl w:val="0"/>
        <w:autoSpaceDE w:val="0"/>
        <w:autoSpaceDN w:val="0"/>
        <w:adjustRightInd w:val="0"/>
        <w:ind w:end="0.05pt"/>
        <w:jc w:val="both"/>
        <w:rPr>
          <w:rFonts w:ascii="Cambria" w:hAnsi="Cambria"/>
          <w:b/>
          <w:bCs/>
          <w:i/>
        </w:rPr>
      </w:pPr>
      <w:r w:rsidRPr="00FD2763">
        <w:rPr>
          <w:rFonts w:ascii="Cambria" w:hAnsi="Cambria"/>
          <w:b/>
          <w:bCs/>
        </w:rPr>
        <w:t xml:space="preserve">3. PRÉFACE D'ALBERT CAMUS À L'ÉDITION DE 1944 DU </w:t>
      </w:r>
      <w:r w:rsidRPr="00FD2763">
        <w:rPr>
          <w:rFonts w:ascii="Cambria" w:hAnsi="Cambria"/>
          <w:b/>
          <w:bCs/>
          <w:i/>
        </w:rPr>
        <w:t>MALENTENDU.</w:t>
      </w:r>
    </w:p>
    <w:p w:rsidR="001E134B" w:rsidRDefault="001E134B" w:rsidP="001E134B">
      <w:pPr>
        <w:widowControl w:val="0"/>
        <w:autoSpaceDE w:val="0"/>
        <w:autoSpaceDN w:val="0"/>
        <w:adjustRightInd w:val="0"/>
        <w:ind w:end="0.05pt"/>
        <w:jc w:val="both"/>
        <w:rPr>
          <w:rFonts w:ascii="Times New Roman" w:hAnsi="Times New Roman"/>
          <w:b/>
          <w:bCs/>
          <w:i/>
        </w:rPr>
      </w:pPr>
    </w:p>
    <w:p w:rsidR="001E134B" w:rsidRDefault="001E134B" w:rsidP="00FD2763">
      <w:pPr>
        <w:widowControl w:val="0"/>
        <w:autoSpaceDE w:val="0"/>
        <w:autoSpaceDN w:val="0"/>
        <w:adjustRightInd w:val="0"/>
        <w:spacing w:line="18pt" w:lineRule="auto"/>
        <w:ind w:firstLine="14.20pt"/>
        <w:jc w:val="both"/>
        <w:rPr>
          <w:rFonts w:ascii="Times New Roman" w:hAnsi="Times New Roman"/>
          <w:bCs/>
        </w:rPr>
      </w:pPr>
      <w:r w:rsidRPr="0019719D">
        <w:rPr>
          <w:rFonts w:ascii="Times New Roman" w:hAnsi="Times New Roman"/>
          <w:bCs/>
          <w:i/>
        </w:rPr>
        <w:t>Le Malentendu</w:t>
      </w:r>
      <w:r>
        <w:rPr>
          <w:rFonts w:ascii="Times New Roman" w:hAnsi="Times New Roman"/>
          <w:bCs/>
        </w:rPr>
        <w:t xml:space="preserve"> est certainement une pièce sombre. Elle a été écrite en 1943, au milieu d'un pays encerclé et occupé, loin de tout ce que j'aimais. Elle porte les couleurs de l'exil. Mais je ne crois qu'elle soit une pièce désespérante. Le malheur n'a qu'un moyen de se surmonter lui-même qui est de se transfigurer par le tragique. "Le tragique, dit Lawrence, devrait être un grand coup de pied au malheur". </w:t>
      </w:r>
      <w:r w:rsidRPr="0019719D">
        <w:rPr>
          <w:rFonts w:ascii="Times New Roman" w:hAnsi="Times New Roman"/>
          <w:bCs/>
          <w:i/>
        </w:rPr>
        <w:t>Le Malentendu</w:t>
      </w:r>
      <w:r>
        <w:rPr>
          <w:rFonts w:ascii="Times New Roman" w:hAnsi="Times New Roman"/>
          <w:bCs/>
          <w:i/>
        </w:rPr>
        <w:t xml:space="preserve"> </w:t>
      </w:r>
      <w:r>
        <w:rPr>
          <w:rFonts w:ascii="Times New Roman" w:hAnsi="Times New Roman"/>
          <w:bCs/>
        </w:rPr>
        <w:t>tente de reprendre dans une affabulation contemporaine les thèmes anciens de la fatalité. C'est au public à dire si cette transposition est réussie. Mais la tragédie terminée, il serait faux de croire, que cette pièce plaide pour la soumission à la fatalité. Pièce de révolte au contraire, elle pourrait même comporter une morale de la sincérité. Si l'homme veut être reconnu, il lui faut dire simplement qui il est. S'il se tait ou s'il ment, il meurt seul, et tout autour de lui est voué au malheur. S'il dit vrai au contraire, il mourra sans doute, mais après avoir aidé les autres et lui-même à vivre.</w:t>
      </w:r>
    </w:p>
    <w:p w:rsidR="001E134B" w:rsidRPr="0019719D" w:rsidRDefault="001E134B" w:rsidP="001E134B">
      <w:pPr>
        <w:widowControl w:val="0"/>
        <w:autoSpaceDE w:val="0"/>
        <w:autoSpaceDN w:val="0"/>
        <w:adjustRightInd w:val="0"/>
        <w:ind w:end="0.05pt"/>
        <w:jc w:val="both"/>
        <w:rPr>
          <w:rFonts w:ascii="Times New Roman" w:hAnsi="Times New Roman"/>
          <w:bCs/>
        </w:rPr>
      </w:pPr>
    </w:p>
    <w:p w:rsidR="001E134B" w:rsidRPr="00FD2763" w:rsidRDefault="00FD2763" w:rsidP="001E134B">
      <w:pPr>
        <w:widowControl w:val="0"/>
        <w:autoSpaceDE w:val="0"/>
        <w:autoSpaceDN w:val="0"/>
        <w:adjustRightInd w:val="0"/>
        <w:ind w:end="0.05pt"/>
        <w:jc w:val="both"/>
        <w:rPr>
          <w:rFonts w:ascii="Times New Roman" w:hAnsi="Times New Roman"/>
          <w:b/>
          <w:bCs/>
        </w:rPr>
      </w:pPr>
      <w:r w:rsidRPr="00FD2763">
        <w:rPr>
          <w:rFonts w:ascii="Times New Roman" w:hAnsi="Times New Roman"/>
          <w:b/>
          <w:bCs/>
        </w:rPr>
        <w:t>4</w:t>
      </w:r>
      <w:r>
        <w:rPr>
          <w:rFonts w:ascii="Times New Roman" w:hAnsi="Times New Roman"/>
          <w:b/>
          <w:bCs/>
        </w:rPr>
        <w:t xml:space="preserve">. </w:t>
      </w:r>
      <w:r w:rsidRPr="00FD2763">
        <w:rPr>
          <w:rFonts w:ascii="Times New Roman" w:hAnsi="Times New Roman"/>
          <w:b/>
          <w:bCs/>
        </w:rPr>
        <w:t>EXTRAITS DE LA PRÉFACE À L'ÉDITION AMÉRICAINE DE SON THÉÂTRE RÉDIGÉE PAR CAMUS EN DÉCEMBRE 1957</w:t>
      </w:r>
    </w:p>
    <w:p w:rsidR="001E134B" w:rsidRDefault="001E134B" w:rsidP="001E134B">
      <w:pPr>
        <w:widowControl w:val="0"/>
        <w:autoSpaceDE w:val="0"/>
        <w:autoSpaceDN w:val="0"/>
        <w:adjustRightInd w:val="0"/>
        <w:ind w:end="0.05pt"/>
        <w:rPr>
          <w:rFonts w:ascii="Times New Roman" w:hAnsi="Times New Roman"/>
          <w:u w:val="single"/>
        </w:rPr>
      </w:pPr>
    </w:p>
    <w:p w:rsidR="001E134B" w:rsidRPr="00862288" w:rsidRDefault="001E134B" w:rsidP="001E134B">
      <w:pPr>
        <w:widowControl w:val="0"/>
        <w:autoSpaceDE w:val="0"/>
        <w:autoSpaceDN w:val="0"/>
        <w:adjustRightInd w:val="0"/>
        <w:ind w:end="0.05pt"/>
        <w:jc w:val="both"/>
        <w:rPr>
          <w:rFonts w:ascii="Cambria" w:hAnsi="Cambria"/>
          <w:b/>
          <w:bCs/>
        </w:rPr>
      </w:pPr>
      <w:r w:rsidRPr="00862288">
        <w:rPr>
          <w:rFonts w:ascii="Cambria" w:hAnsi="Cambria"/>
          <w:b/>
          <w:bCs/>
        </w:rPr>
        <w:t>Extrait n°1 :</w:t>
      </w:r>
    </w:p>
    <w:p w:rsidR="001E134B" w:rsidRDefault="001E134B" w:rsidP="00145BE1">
      <w:pPr>
        <w:widowControl w:val="0"/>
        <w:autoSpaceDE w:val="0"/>
        <w:autoSpaceDN w:val="0"/>
        <w:adjustRightInd w:val="0"/>
        <w:spacing w:before="6pt" w:line="18pt" w:lineRule="auto"/>
        <w:ind w:firstLine="14.20pt"/>
        <w:jc w:val="both"/>
        <w:rPr>
          <w:rFonts w:ascii="Times New Roman" w:hAnsi="Times New Roman"/>
        </w:rPr>
      </w:pPr>
      <w:r w:rsidRPr="001F6B45">
        <w:rPr>
          <w:rFonts w:ascii="Times New Roman" w:hAnsi="Times New Roman"/>
        </w:rPr>
        <w:t>Pour l'encourager à aborder la pièce, je proposerai au lecteur : 1</w:t>
      </w:r>
      <w:r w:rsidR="00862288">
        <w:rPr>
          <w:rFonts w:ascii="Times New Roman" w:hAnsi="Times New Roman"/>
        </w:rPr>
        <w:t>)</w:t>
      </w:r>
      <w:r w:rsidRPr="001F6B45">
        <w:rPr>
          <w:rFonts w:ascii="Times New Roman" w:hAnsi="Times New Roman"/>
        </w:rPr>
        <w:t xml:space="preserve"> d'admettre que la moralité de la pièce n'est pas entièrement négative ; 2) de considérer </w:t>
      </w:r>
      <w:r w:rsidRPr="001F6B45">
        <w:rPr>
          <w:rFonts w:ascii="Times New Roman" w:hAnsi="Times New Roman"/>
          <w:i/>
        </w:rPr>
        <w:t>Le Malentendu</w:t>
      </w:r>
      <w:r>
        <w:rPr>
          <w:rFonts w:ascii="Times New Roman" w:hAnsi="Times New Roman"/>
        </w:rPr>
        <w:t xml:space="preserve"> comme une tentative pour créer une tragédie moderne.</w:t>
      </w:r>
    </w:p>
    <w:p w:rsidR="001E134B" w:rsidRDefault="001E134B" w:rsidP="00862288">
      <w:pPr>
        <w:widowControl w:val="0"/>
        <w:autoSpaceDE w:val="0"/>
        <w:autoSpaceDN w:val="0"/>
        <w:adjustRightInd w:val="0"/>
        <w:spacing w:line="18pt" w:lineRule="auto"/>
        <w:ind w:firstLine="14.20pt"/>
        <w:jc w:val="both"/>
        <w:rPr>
          <w:rFonts w:ascii="Times New Roman" w:hAnsi="Times New Roman"/>
        </w:rPr>
      </w:pPr>
      <w:r>
        <w:rPr>
          <w:rFonts w:ascii="Times New Roman" w:hAnsi="Times New Roman"/>
        </w:rPr>
        <w:t>Un fils qui veut se faire reconnaître sans avoir à dire son nom et qui est tué par sa mère et sa sœur, à la suite d'un malentendu, tel est le sujet de cette pièce. Sans doute, c'est une vue très pessimiste de la condition humaine. Mais cela peut se concilier avec un optimisme relatif en ce qui concerne l'homme.</w:t>
      </w:r>
    </w:p>
    <w:p w:rsidR="001E134B" w:rsidRDefault="001E134B" w:rsidP="00862288">
      <w:pPr>
        <w:widowControl w:val="0"/>
        <w:autoSpaceDE w:val="0"/>
        <w:autoSpaceDN w:val="0"/>
        <w:adjustRightInd w:val="0"/>
        <w:spacing w:line="18pt" w:lineRule="auto"/>
        <w:ind w:firstLine="14.20pt"/>
        <w:jc w:val="both"/>
        <w:rPr>
          <w:rFonts w:ascii="Times New Roman" w:hAnsi="Times New Roman"/>
        </w:rPr>
      </w:pPr>
      <w:r>
        <w:rPr>
          <w:rFonts w:ascii="Times New Roman" w:hAnsi="Times New Roman"/>
        </w:rPr>
        <w:t xml:space="preserve">Car enfin, cela revient à dire que tout aurait été autrement si le fils avait dit : </w:t>
      </w:r>
      <w:r w:rsidR="00862288">
        <w:rPr>
          <w:rFonts w:ascii="Times New Roman" w:hAnsi="Times New Roman"/>
        </w:rPr>
        <w:t>« </w:t>
      </w:r>
      <w:r>
        <w:rPr>
          <w:rFonts w:ascii="Times New Roman" w:hAnsi="Times New Roman"/>
        </w:rPr>
        <w:t xml:space="preserve">C'est moi, voici </w:t>
      </w:r>
      <w:r>
        <w:rPr>
          <w:rFonts w:ascii="Times New Roman" w:hAnsi="Times New Roman"/>
        </w:rPr>
        <w:lastRenderedPageBreak/>
        <w:t>mon nom</w:t>
      </w:r>
      <w:r w:rsidR="00862288">
        <w:rPr>
          <w:rFonts w:ascii="Times New Roman" w:hAnsi="Times New Roman"/>
        </w:rPr>
        <w:t> »</w:t>
      </w:r>
      <w:r>
        <w:rPr>
          <w:rFonts w:ascii="Times New Roman" w:hAnsi="Times New Roman"/>
        </w:rPr>
        <w:t>.</w:t>
      </w:r>
      <w:r w:rsidR="00862288">
        <w:rPr>
          <w:rFonts w:ascii="Times New Roman" w:hAnsi="Times New Roman"/>
        </w:rPr>
        <w:t xml:space="preserve"> </w:t>
      </w:r>
      <w:r>
        <w:rPr>
          <w:rFonts w:ascii="Times New Roman" w:hAnsi="Times New Roman"/>
        </w:rPr>
        <w:t>Cela revient à dire que dans un monde injuste ou indifférent, l'homme peut se sauver lui-même, et sauver les autres, par l'usage de la sincérité  la plus simple et du mot le plus juste.</w:t>
      </w:r>
    </w:p>
    <w:p w:rsidR="00862288" w:rsidRDefault="001E134B" w:rsidP="00862288">
      <w:pPr>
        <w:widowControl w:val="0"/>
        <w:autoSpaceDE w:val="0"/>
        <w:autoSpaceDN w:val="0"/>
        <w:adjustRightInd w:val="0"/>
        <w:ind w:end="0.05pt"/>
        <w:jc w:val="end"/>
        <w:rPr>
          <w:rFonts w:ascii="Times New Roman" w:hAnsi="Times New Roman"/>
        </w:rPr>
      </w:pPr>
      <w:r w:rsidRPr="00E447BF">
        <w:rPr>
          <w:rFonts w:ascii="Times New Roman" w:hAnsi="Times New Roman"/>
          <w:i/>
        </w:rPr>
        <w:t>Albert Camus, Théâtres, récits, nouvelles</w:t>
      </w:r>
      <w:r>
        <w:rPr>
          <w:rFonts w:ascii="Times New Roman" w:hAnsi="Times New Roman"/>
        </w:rPr>
        <w:t>, Bibliothèque de la Pléiade,</w:t>
      </w:r>
    </w:p>
    <w:p w:rsidR="001E134B" w:rsidRDefault="001E134B" w:rsidP="00862288">
      <w:pPr>
        <w:widowControl w:val="0"/>
        <w:autoSpaceDE w:val="0"/>
        <w:autoSpaceDN w:val="0"/>
        <w:adjustRightInd w:val="0"/>
        <w:ind w:end="0.05pt"/>
        <w:jc w:val="end"/>
        <w:rPr>
          <w:rFonts w:ascii="Times New Roman" w:hAnsi="Times New Roman"/>
        </w:rPr>
      </w:pPr>
      <w:r>
        <w:rPr>
          <w:rFonts w:ascii="Times New Roman" w:hAnsi="Times New Roman"/>
        </w:rPr>
        <w:t xml:space="preserve"> "préface à l'édition américaine du théâtre", page1731. </w:t>
      </w:r>
    </w:p>
    <w:p w:rsidR="001E134B" w:rsidRDefault="001E134B" w:rsidP="001E134B">
      <w:pPr>
        <w:widowControl w:val="0"/>
        <w:autoSpaceDE w:val="0"/>
        <w:autoSpaceDN w:val="0"/>
        <w:adjustRightInd w:val="0"/>
        <w:ind w:end="0.05pt"/>
        <w:jc w:val="both"/>
        <w:rPr>
          <w:rFonts w:ascii="Times New Roman" w:hAnsi="Times New Roman"/>
        </w:rPr>
      </w:pPr>
    </w:p>
    <w:p w:rsidR="001E134B" w:rsidRDefault="001E134B" w:rsidP="001E134B">
      <w:pPr>
        <w:widowControl w:val="0"/>
        <w:autoSpaceDE w:val="0"/>
        <w:autoSpaceDN w:val="0"/>
        <w:adjustRightInd w:val="0"/>
        <w:ind w:end="0.05pt"/>
        <w:jc w:val="both"/>
        <w:rPr>
          <w:rFonts w:ascii="Times New Roman" w:hAnsi="Times New Roman"/>
        </w:rPr>
      </w:pPr>
    </w:p>
    <w:p w:rsidR="001E134B" w:rsidRPr="00E31F6C" w:rsidRDefault="001E134B" w:rsidP="001E134B">
      <w:pPr>
        <w:widowControl w:val="0"/>
        <w:autoSpaceDE w:val="0"/>
        <w:autoSpaceDN w:val="0"/>
        <w:adjustRightInd w:val="0"/>
        <w:ind w:end="0.05pt"/>
        <w:jc w:val="both"/>
        <w:rPr>
          <w:rFonts w:ascii="Cambria" w:hAnsi="Cambria"/>
          <w:b/>
          <w:bCs/>
        </w:rPr>
      </w:pPr>
      <w:r w:rsidRPr="00E31F6C">
        <w:rPr>
          <w:rFonts w:ascii="Cambria" w:hAnsi="Cambria"/>
          <w:b/>
          <w:bCs/>
        </w:rPr>
        <w:t>Extrait n°2 :</w:t>
      </w:r>
    </w:p>
    <w:p w:rsidR="001E134B" w:rsidRDefault="001E134B" w:rsidP="00145BE1">
      <w:pPr>
        <w:widowControl w:val="0"/>
        <w:autoSpaceDE w:val="0"/>
        <w:autoSpaceDN w:val="0"/>
        <w:adjustRightInd w:val="0"/>
        <w:spacing w:before="6pt" w:line="18pt" w:lineRule="auto"/>
        <w:ind w:firstLine="14.20pt"/>
        <w:jc w:val="both"/>
        <w:rPr>
          <w:rFonts w:ascii="Times New Roman" w:hAnsi="Times New Roman"/>
        </w:rPr>
      </w:pPr>
      <w:r>
        <w:rPr>
          <w:rFonts w:ascii="Times New Roman" w:hAnsi="Times New Roman"/>
        </w:rPr>
        <w:t xml:space="preserve">Quant au personnage du vieux domestique, il ne symbolise pas obligatoirement le destin. Lorsque la survivante du drame en appelle à Dieu, c'est lui qui répond. Mais c'est, peut-être, un malentendu de plus. S'il répond </w:t>
      </w:r>
      <w:r w:rsidR="00E31F6C">
        <w:rPr>
          <w:rFonts w:ascii="Times New Roman" w:hAnsi="Times New Roman"/>
        </w:rPr>
        <w:t>« </w:t>
      </w:r>
      <w:r>
        <w:rPr>
          <w:rFonts w:ascii="Times New Roman" w:hAnsi="Times New Roman"/>
        </w:rPr>
        <w:t>non</w:t>
      </w:r>
      <w:r w:rsidR="00E31F6C">
        <w:rPr>
          <w:rFonts w:ascii="Times New Roman" w:hAnsi="Times New Roman"/>
        </w:rPr>
        <w:t> »</w:t>
      </w:r>
      <w:r>
        <w:rPr>
          <w:rFonts w:ascii="Times New Roman" w:hAnsi="Times New Roman"/>
        </w:rPr>
        <w:t xml:space="preserve"> à celle qui lui demande de l'aider, c'est qu'il n'a pas en effet l'intention de l'aider et qu'à un certain point de souffrance ou d'injustice personne ne peut plus rien pour personne et la douleur est solitaire.</w:t>
      </w:r>
    </w:p>
    <w:p w:rsidR="001E134B" w:rsidRPr="001F6B45" w:rsidRDefault="001E134B" w:rsidP="00E31F6C">
      <w:pPr>
        <w:widowControl w:val="0"/>
        <w:autoSpaceDE w:val="0"/>
        <w:autoSpaceDN w:val="0"/>
        <w:adjustRightInd w:val="0"/>
        <w:spacing w:line="18pt" w:lineRule="auto"/>
        <w:ind w:firstLine="14.20pt"/>
        <w:jc w:val="both"/>
        <w:rPr>
          <w:rFonts w:ascii="Times New Roman" w:hAnsi="Times New Roman"/>
        </w:rPr>
      </w:pPr>
      <w:r>
        <w:rPr>
          <w:rFonts w:ascii="Times New Roman" w:hAnsi="Times New Roman"/>
        </w:rPr>
        <w:t xml:space="preserve">Je n'ai pas l'impression d'ailleurs que ces explications soient bien utiles. Je juge toujours que </w:t>
      </w:r>
      <w:r w:rsidRPr="00E31F6C">
        <w:rPr>
          <w:rFonts w:ascii="Times New Roman" w:hAnsi="Times New Roman"/>
          <w:i/>
          <w:iCs/>
        </w:rPr>
        <w:t>Le Malentendu</w:t>
      </w:r>
      <w:r>
        <w:rPr>
          <w:rFonts w:ascii="Times New Roman" w:hAnsi="Times New Roman"/>
        </w:rPr>
        <w:t xml:space="preserve"> est une œuvre d'accès facile à condition qu'on en accepte le langage et qu'on veuille bien admettre que l'auteur s'y est engagé profondément. Le théâtre n'est pas un jeu, c'est là ma conviction.</w:t>
      </w:r>
    </w:p>
    <w:p w:rsidR="001E134B" w:rsidRDefault="001E134B" w:rsidP="00E31F6C">
      <w:pPr>
        <w:widowControl w:val="0"/>
        <w:autoSpaceDE w:val="0"/>
        <w:autoSpaceDN w:val="0"/>
        <w:adjustRightInd w:val="0"/>
        <w:ind w:end="0.05pt"/>
        <w:jc w:val="end"/>
        <w:rPr>
          <w:rFonts w:ascii="Times New Roman" w:hAnsi="Times New Roman"/>
        </w:rPr>
      </w:pPr>
      <w:r w:rsidRPr="00E447BF">
        <w:rPr>
          <w:rFonts w:ascii="Times New Roman" w:hAnsi="Times New Roman"/>
          <w:i/>
        </w:rPr>
        <w:t>Albert Camus, Théâtres, récits, nouvelles</w:t>
      </w:r>
      <w:r>
        <w:rPr>
          <w:rFonts w:ascii="Times New Roman" w:hAnsi="Times New Roman"/>
        </w:rPr>
        <w:t xml:space="preserve">, Bibliothèque de la Pléiade, </w:t>
      </w:r>
      <w:r w:rsidR="00E31F6C">
        <w:rPr>
          <w:rFonts w:ascii="Times New Roman" w:hAnsi="Times New Roman"/>
        </w:rPr>
        <w:br/>
        <w:t>« </w:t>
      </w:r>
      <w:r>
        <w:rPr>
          <w:rFonts w:ascii="Times New Roman" w:hAnsi="Times New Roman"/>
        </w:rPr>
        <w:t>préface à l'édition américaine du théâtre</w:t>
      </w:r>
      <w:r w:rsidR="00E31F6C">
        <w:rPr>
          <w:rFonts w:ascii="Times New Roman" w:hAnsi="Times New Roman"/>
        </w:rPr>
        <w:t> »</w:t>
      </w:r>
      <w:r>
        <w:rPr>
          <w:rFonts w:ascii="Times New Roman" w:hAnsi="Times New Roman"/>
        </w:rPr>
        <w:t xml:space="preserve">,  page1731. </w:t>
      </w:r>
    </w:p>
    <w:p w:rsidR="001E134B" w:rsidRDefault="001E134B" w:rsidP="001E134B">
      <w:pPr>
        <w:widowControl w:val="0"/>
        <w:autoSpaceDE w:val="0"/>
        <w:autoSpaceDN w:val="0"/>
        <w:adjustRightInd w:val="0"/>
        <w:ind w:end="0.05pt"/>
        <w:jc w:val="both"/>
        <w:rPr>
          <w:rFonts w:ascii="Times New Roman" w:hAnsi="Times New Roman"/>
        </w:rPr>
      </w:pPr>
    </w:p>
    <w:p w:rsidR="001E134B" w:rsidRDefault="001E134B" w:rsidP="001E134B">
      <w:pPr>
        <w:widowControl w:val="0"/>
        <w:autoSpaceDE w:val="0"/>
        <w:autoSpaceDN w:val="0"/>
        <w:adjustRightInd w:val="0"/>
        <w:ind w:end="0.05pt"/>
        <w:jc w:val="both"/>
        <w:rPr>
          <w:rFonts w:ascii="Times New Roman" w:hAnsi="Times New Roman"/>
        </w:rPr>
      </w:pPr>
    </w:p>
    <w:p w:rsidR="00145BE1" w:rsidRPr="00145BE1" w:rsidRDefault="00145BE1" w:rsidP="001E134B">
      <w:pPr>
        <w:widowControl w:val="0"/>
        <w:autoSpaceDE w:val="0"/>
        <w:autoSpaceDN w:val="0"/>
        <w:adjustRightInd w:val="0"/>
        <w:ind w:end="0.05pt"/>
        <w:jc w:val="both"/>
        <w:rPr>
          <w:rFonts w:ascii="Cambria" w:hAnsi="Cambria"/>
          <w:b/>
          <w:bCs/>
        </w:rPr>
      </w:pPr>
      <w:r w:rsidRPr="00145BE1">
        <w:rPr>
          <w:rFonts w:ascii="Cambria" w:hAnsi="Cambria"/>
          <w:b/>
          <w:bCs/>
        </w:rPr>
        <w:t>LIENS</w:t>
      </w:r>
    </w:p>
    <w:p w:rsidR="00145BE1" w:rsidRDefault="00145BE1" w:rsidP="001E134B">
      <w:pPr>
        <w:widowControl w:val="0"/>
        <w:autoSpaceDE w:val="0"/>
        <w:autoSpaceDN w:val="0"/>
        <w:adjustRightInd w:val="0"/>
        <w:ind w:end="0.05pt"/>
        <w:jc w:val="both"/>
        <w:rPr>
          <w:rFonts w:ascii="Times New Roman" w:hAnsi="Times New Roman"/>
        </w:rPr>
      </w:pPr>
    </w:p>
    <w:p w:rsidR="001E134B" w:rsidRPr="009B5B8A" w:rsidRDefault="00145BE1" w:rsidP="009B5B8A">
      <w:pPr>
        <w:widowControl w:val="0"/>
        <w:autoSpaceDE w:val="0"/>
        <w:autoSpaceDN w:val="0"/>
        <w:adjustRightInd w:val="0"/>
        <w:spacing w:line="18pt" w:lineRule="auto"/>
        <w:jc w:val="both"/>
        <w:rPr>
          <w:rFonts w:ascii="Times New Roman" w:hAnsi="Times New Roman"/>
        </w:rPr>
      </w:pPr>
      <w:r w:rsidRPr="009B5B8A">
        <w:rPr>
          <w:rFonts w:ascii="Times New Roman" w:hAnsi="Times New Roman"/>
        </w:rPr>
        <w:t>U</w:t>
      </w:r>
      <w:r w:rsidR="001E134B" w:rsidRPr="009B5B8A">
        <w:rPr>
          <w:rFonts w:ascii="Times New Roman" w:hAnsi="Times New Roman"/>
        </w:rPr>
        <w:t xml:space="preserve">n article de 2014 propose une analyse  intéressante du </w:t>
      </w:r>
      <w:r w:rsidR="001E134B" w:rsidRPr="009B5B8A">
        <w:rPr>
          <w:rFonts w:ascii="Times New Roman" w:hAnsi="Times New Roman"/>
          <w:i/>
        </w:rPr>
        <w:t>Malentendu</w:t>
      </w:r>
      <w:r w:rsidR="001E134B" w:rsidRPr="009B5B8A">
        <w:rPr>
          <w:rFonts w:ascii="Times New Roman" w:hAnsi="Times New Roman"/>
        </w:rPr>
        <w:t xml:space="preserve"> et rappelle que Camus, à l'âge de vingt ans, dans la petite compagnie théâtrale qu'il avait fondé</w:t>
      </w:r>
      <w:r w:rsidRPr="009B5B8A">
        <w:rPr>
          <w:rFonts w:ascii="Times New Roman" w:hAnsi="Times New Roman"/>
        </w:rPr>
        <w:t>e</w:t>
      </w:r>
      <w:r w:rsidR="001E134B" w:rsidRPr="009B5B8A">
        <w:rPr>
          <w:rFonts w:ascii="Times New Roman" w:hAnsi="Times New Roman"/>
        </w:rPr>
        <w:t xml:space="preserve"> à Alger en 1935, </w:t>
      </w:r>
      <w:r w:rsidRPr="009B5B8A">
        <w:rPr>
          <w:rFonts w:ascii="Times New Roman" w:hAnsi="Times New Roman"/>
        </w:rPr>
        <w:t>a</w:t>
      </w:r>
      <w:r w:rsidR="001E134B" w:rsidRPr="009B5B8A">
        <w:rPr>
          <w:rFonts w:ascii="Times New Roman" w:hAnsi="Times New Roman"/>
        </w:rPr>
        <w:t xml:space="preserve"> jou</w:t>
      </w:r>
      <w:r w:rsidRPr="009B5B8A">
        <w:rPr>
          <w:rFonts w:ascii="Times New Roman" w:hAnsi="Times New Roman"/>
        </w:rPr>
        <w:t>é</w:t>
      </w:r>
      <w:r w:rsidR="001E134B" w:rsidRPr="009B5B8A">
        <w:rPr>
          <w:rFonts w:ascii="Times New Roman" w:hAnsi="Times New Roman"/>
        </w:rPr>
        <w:t xml:space="preserve"> le rôle principal dans </w:t>
      </w:r>
      <w:r w:rsidR="001E134B" w:rsidRPr="009B5B8A">
        <w:rPr>
          <w:rFonts w:ascii="Times New Roman" w:hAnsi="Times New Roman"/>
          <w:i/>
        </w:rPr>
        <w:t xml:space="preserve">Le </w:t>
      </w:r>
      <w:r w:rsidRPr="009B5B8A">
        <w:rPr>
          <w:rFonts w:ascii="Times New Roman" w:hAnsi="Times New Roman"/>
          <w:i/>
        </w:rPr>
        <w:t>R</w:t>
      </w:r>
      <w:r w:rsidR="001E134B" w:rsidRPr="009B5B8A">
        <w:rPr>
          <w:rFonts w:ascii="Times New Roman" w:hAnsi="Times New Roman"/>
          <w:i/>
        </w:rPr>
        <w:t>etour du fils prodigue</w:t>
      </w:r>
      <w:r w:rsidR="001E134B" w:rsidRPr="009B5B8A">
        <w:rPr>
          <w:rFonts w:ascii="Times New Roman" w:hAnsi="Times New Roman"/>
        </w:rPr>
        <w:t xml:space="preserve"> d'André Gide, un titre qu'il aurait pu en effet donner au </w:t>
      </w:r>
      <w:r w:rsidR="001E134B" w:rsidRPr="009B5B8A">
        <w:rPr>
          <w:rFonts w:ascii="Times New Roman" w:hAnsi="Times New Roman"/>
          <w:i/>
        </w:rPr>
        <w:t>Malentendu</w:t>
      </w:r>
      <w:r w:rsidRPr="009B5B8A">
        <w:rPr>
          <w:rFonts w:ascii="Times New Roman" w:hAnsi="Times New Roman"/>
          <w:i/>
        </w:rPr>
        <w:t> </w:t>
      </w:r>
      <w:r w:rsidRPr="009B5B8A">
        <w:rPr>
          <w:rFonts w:ascii="Times New Roman" w:hAnsi="Times New Roman"/>
        </w:rPr>
        <w:t>:</w:t>
      </w:r>
    </w:p>
    <w:p w:rsidR="00145BE1" w:rsidRPr="009B5B8A" w:rsidRDefault="00160BA1" w:rsidP="009B5B8A">
      <w:pPr>
        <w:widowControl w:val="0"/>
        <w:autoSpaceDE w:val="0"/>
        <w:autoSpaceDN w:val="0"/>
        <w:adjustRightInd w:val="0"/>
        <w:spacing w:line="18pt" w:lineRule="auto"/>
        <w:jc w:val="both"/>
        <w:rPr>
          <w:rFonts w:ascii="Times New Roman" w:hAnsi="Times New Roman"/>
        </w:rPr>
      </w:pPr>
      <w:hyperlink r:id="rId8" w:history="1">
        <w:r w:rsidR="00145BE1" w:rsidRPr="009B5B8A">
          <w:rPr>
            <w:rStyle w:val="Lienhypertexte"/>
            <w:rFonts w:ascii="Times New Roman" w:hAnsi="Times New Roman"/>
          </w:rPr>
          <w:t>http://cercledeschamailleurs.over-blog.com/article-le-malentendu-par-albert-camus-123916689.html</w:t>
        </w:r>
      </w:hyperlink>
    </w:p>
    <w:p w:rsidR="001E134B" w:rsidRPr="009B5B8A" w:rsidRDefault="001E134B" w:rsidP="009B5B8A">
      <w:pPr>
        <w:widowControl w:val="0"/>
        <w:autoSpaceDE w:val="0"/>
        <w:autoSpaceDN w:val="0"/>
        <w:adjustRightInd w:val="0"/>
        <w:spacing w:line="18pt" w:lineRule="auto"/>
        <w:jc w:val="both"/>
        <w:rPr>
          <w:rFonts w:ascii="Times New Roman" w:hAnsi="Times New Roman"/>
        </w:rPr>
      </w:pPr>
    </w:p>
    <w:p w:rsidR="001E134B" w:rsidRPr="009B5B8A" w:rsidRDefault="001E134B" w:rsidP="009B5B8A">
      <w:pPr>
        <w:widowControl w:val="0"/>
        <w:autoSpaceDE w:val="0"/>
        <w:autoSpaceDN w:val="0"/>
        <w:adjustRightInd w:val="0"/>
        <w:spacing w:line="18pt" w:lineRule="auto"/>
        <w:jc w:val="both"/>
        <w:rPr>
          <w:rFonts w:ascii="Times New Roman" w:hAnsi="Times New Roman"/>
        </w:rPr>
      </w:pPr>
      <w:r w:rsidRPr="009B5B8A">
        <w:rPr>
          <w:rFonts w:ascii="Times New Roman" w:hAnsi="Times New Roman"/>
        </w:rPr>
        <w:t xml:space="preserve">Dans une interview donné à </w:t>
      </w:r>
      <w:r w:rsidRPr="009B5B8A">
        <w:rPr>
          <w:rFonts w:ascii="Times New Roman" w:hAnsi="Times New Roman"/>
          <w:i/>
        </w:rPr>
        <w:t>Paris-Théâtre</w:t>
      </w:r>
      <w:r w:rsidRPr="009B5B8A">
        <w:rPr>
          <w:rFonts w:ascii="Times New Roman" w:hAnsi="Times New Roman"/>
        </w:rPr>
        <w:t xml:space="preserve"> en août 1958, Camus précise :</w:t>
      </w:r>
      <w:r w:rsidR="00145BE1" w:rsidRPr="009B5B8A">
        <w:rPr>
          <w:rFonts w:ascii="Times New Roman" w:hAnsi="Times New Roman"/>
        </w:rPr>
        <w:t xml:space="preserve"> « </w:t>
      </w:r>
      <w:r w:rsidRPr="009B5B8A">
        <w:rPr>
          <w:rFonts w:ascii="Times New Roman" w:hAnsi="Times New Roman"/>
        </w:rPr>
        <w:t>J’ai créé un théâtre à Alger, le Théâtre du Travail, mais je l’ai rebaptisé en 1937 le Théâtre de l’Équipe. J’ai créé ce théâtre pour apporter aux œuvres la vérité et la simplicité, la violence dans les sentiments et la cruauté dans l’action. C’est à la fois le visage de la vie et l’idéal du bon théâtre. Servir cet idéal et faire aimer ce visage, c’est le programme du Théâtre de l’Équip</w:t>
      </w:r>
      <w:r w:rsidR="00145BE1" w:rsidRPr="009B5B8A">
        <w:rPr>
          <w:rFonts w:ascii="Times New Roman" w:hAnsi="Times New Roman"/>
        </w:rPr>
        <w:t>e. »</w:t>
      </w:r>
    </w:p>
    <w:p w:rsidR="005E22D8" w:rsidRPr="009B5B8A" w:rsidRDefault="00160BA1" w:rsidP="009B5B8A">
      <w:pPr>
        <w:widowControl w:val="0"/>
        <w:autoSpaceDE w:val="0"/>
        <w:autoSpaceDN w:val="0"/>
        <w:adjustRightInd w:val="0"/>
        <w:spacing w:line="18pt" w:lineRule="auto"/>
        <w:jc w:val="both"/>
        <w:rPr>
          <w:rFonts w:ascii="Times New Roman" w:hAnsi="Times New Roman"/>
          <w:u w:val="single"/>
        </w:rPr>
      </w:pPr>
      <w:hyperlink r:id="rId9" w:history="1">
        <w:r w:rsidR="001E134B" w:rsidRPr="009B5B8A">
          <w:rPr>
            <w:rStyle w:val="Lienhypertexte"/>
            <w:rFonts w:ascii="Times New Roman" w:hAnsi="Times New Roman"/>
          </w:rPr>
          <w:t>https://www.revuedesdeuxmondes.fr/theatre-coeur-de-loeuvre-dalbert-camus/</w:t>
        </w:r>
      </w:hyperlink>
    </w:p>
    <w:p w:rsidR="00D546A7" w:rsidRDefault="00D546A7" w:rsidP="00D546A7">
      <w:pPr>
        <w:widowControl w:val="0"/>
        <w:autoSpaceDE w:val="0"/>
        <w:autoSpaceDN w:val="0"/>
        <w:adjustRightInd w:val="0"/>
        <w:ind w:end="0.05pt"/>
        <w:jc w:val="both"/>
        <w:rPr>
          <w:rFonts w:ascii="Times New Roman" w:hAnsi="Times New Roman"/>
          <w:u w:val="single"/>
        </w:rPr>
      </w:pPr>
    </w:p>
    <w:p w:rsidR="00D546A7" w:rsidRDefault="00D546A7" w:rsidP="00D546A7">
      <w:pPr>
        <w:widowControl w:val="0"/>
        <w:autoSpaceDE w:val="0"/>
        <w:autoSpaceDN w:val="0"/>
        <w:adjustRightInd w:val="0"/>
        <w:ind w:end="0.05pt"/>
        <w:jc w:val="both"/>
        <w:rPr>
          <w:rFonts w:ascii="Times New Roman" w:hAnsi="Times New Roman"/>
          <w:u w:val="single"/>
        </w:rPr>
      </w:pPr>
    </w:p>
    <w:p w:rsidR="00E15B05" w:rsidRDefault="00E15B05" w:rsidP="00E15B05">
      <w:pPr>
        <w:widowControl w:val="0"/>
        <w:autoSpaceDE w:val="0"/>
        <w:autoSpaceDN w:val="0"/>
        <w:adjustRightInd w:val="0"/>
        <w:ind w:end="0.05pt"/>
        <w:jc w:val="both"/>
        <w:rPr>
          <w:rFonts w:ascii="Times New Roman" w:hAnsi="Times New Roman"/>
        </w:rPr>
      </w:pPr>
    </w:p>
    <w:p w:rsidR="00E15B05" w:rsidRDefault="00E15B05" w:rsidP="00E15B05">
      <w:pPr>
        <w:widowControl w:val="0"/>
        <w:autoSpaceDE w:val="0"/>
        <w:autoSpaceDN w:val="0"/>
        <w:adjustRightInd w:val="0"/>
        <w:ind w:end="0.05pt"/>
        <w:jc w:val="both"/>
        <w:rPr>
          <w:rFonts w:ascii="Times New Roman" w:hAnsi="Times New Roman"/>
        </w:rPr>
      </w:pPr>
    </w:p>
    <w:p w:rsidR="00E15B05" w:rsidRDefault="00E15B05" w:rsidP="00E15B05">
      <w:pPr>
        <w:widowControl w:val="0"/>
        <w:autoSpaceDE w:val="0"/>
        <w:autoSpaceDN w:val="0"/>
        <w:adjustRightInd w:val="0"/>
        <w:ind w:end="0.05pt"/>
        <w:jc w:val="both"/>
        <w:rPr>
          <w:rFonts w:ascii="Times New Roman" w:hAnsi="Times New Roman"/>
        </w:rPr>
      </w:pPr>
    </w:p>
    <w:p w:rsidR="003A6A4F" w:rsidRDefault="003A6A4F" w:rsidP="00563781">
      <w:pPr>
        <w:pStyle w:val="Corpsdetexte"/>
        <w:jc w:val="end"/>
      </w:pPr>
    </w:p>
    <w:sectPr w:rsidR="003A6A4F" w:rsidSect="00CA0796">
      <w:footerReference w:type="default" r:id="rId10"/>
      <w:pgSz w:w="595.30pt" w:h="841.90pt"/>
      <w:pgMar w:top="56.70pt" w:right="56.70pt" w:bottom="56.70pt" w:left="56.70pt" w:header="56.70pt" w:footer="56.70pt" w:gutter="0pt"/>
      <w:cols w:space="36pt"/>
      <w:formProt w:val="0"/>
      <w:docGrid w:linePitch="10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160BA1" w:rsidRDefault="00160BA1" w:rsidP="00CB5287">
      <w:r>
        <w:separator/>
      </w:r>
    </w:p>
  </w:endnote>
  <w:endnote w:type="continuationSeparator" w:id="0">
    <w:p w:rsidR="00160BA1" w:rsidRDefault="00160BA1" w:rsidP="00CB528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characterSet="iso-8859-1"/>
    <w:family w:val="swiss"/>
    <w:pitch w:val="variable"/>
    <w:sig w:usb0="E0002A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Liberation Serif">
    <w:altName w:val="Times New Roman"/>
    <w:panose1 w:val="00000000000000000000"/>
    <w:charset w:characterSet="iso-8859-1"/>
    <w:family w:val="swiss"/>
    <w:notTrueType/>
    <w:pitch w:val="variable"/>
    <w:sig w:usb0="00000003" w:usb1="00000000" w:usb2="00000000" w:usb3="00000000" w:csb0="00000001" w:csb1="00000000"/>
  </w:font>
  <w:font w:name="SimSun">
    <w:altName w:val="宋体"/>
    <w:panose1 w:val="02010600030101010101"/>
    <w:charset w:characterSet="GBK"/>
    <w:family w:val="auto"/>
    <w:pitch w:val="variable"/>
    <w:sig w:usb0="000000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Liberation Sans">
    <w:altName w:val="Arial"/>
    <w:panose1 w:val="00000000000000000000"/>
    <w:charset w:characterSet="iso-8859-1"/>
    <w:family w:val="roman"/>
    <w:notTrueType/>
    <w:pitch w:val="variable"/>
    <w:sig w:usb0="00000003" w:usb1="00000000" w:usb2="00000000" w:usb3="00000000" w:csb0="00000001" w:csb1="00000000"/>
  </w:font>
  <w:font w:name="Microsoft YaHei">
    <w:panose1 w:val="020B0503020204020204"/>
    <w:charset w:characterSet="GBK"/>
    <w:family w:val="swiss"/>
    <w:pitch w:val="variable"/>
    <w:sig w:usb0="80000287" w:usb1="2ACF3C50" w:usb2="00000016" w:usb3="00000000" w:csb0="0004001F"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A1209D" w:rsidRDefault="00CB5287" w:rsidP="00D712A3">
    <w:pPr>
      <w:pStyle w:val="Pieddepage"/>
      <w:jc w:val="center"/>
    </w:pPr>
    <w:r>
      <w:fldChar w:fldCharType="begin"/>
    </w:r>
    <w:r>
      <w:instrText>PAGE   \* MERGEFORMAT</w:instrText>
    </w:r>
    <w:r>
      <w:fldChar w:fldCharType="separate"/>
    </w:r>
    <w:r>
      <w:t>2</w:t>
    </w:r>
    <w: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160BA1" w:rsidRDefault="00160BA1" w:rsidP="00CB5287">
      <w:r>
        <w:separator/>
      </w:r>
    </w:p>
  </w:footnote>
  <w:footnote w:type="continuationSeparator" w:id="0">
    <w:p w:rsidR="00160BA1" w:rsidRDefault="00160BA1" w:rsidP="00CB528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87"/>
    <w:rsid w:val="000E5117"/>
    <w:rsid w:val="00145BE1"/>
    <w:rsid w:val="00160BA1"/>
    <w:rsid w:val="001B6624"/>
    <w:rsid w:val="001E0BFE"/>
    <w:rsid w:val="001E134B"/>
    <w:rsid w:val="00320311"/>
    <w:rsid w:val="003959B9"/>
    <w:rsid w:val="003A6A4F"/>
    <w:rsid w:val="004261CF"/>
    <w:rsid w:val="004D23DC"/>
    <w:rsid w:val="00533F54"/>
    <w:rsid w:val="00563781"/>
    <w:rsid w:val="00597D8F"/>
    <w:rsid w:val="005B25A6"/>
    <w:rsid w:val="005E22D8"/>
    <w:rsid w:val="006F59F2"/>
    <w:rsid w:val="00710719"/>
    <w:rsid w:val="00743A3E"/>
    <w:rsid w:val="00770D78"/>
    <w:rsid w:val="007747FD"/>
    <w:rsid w:val="007E73D6"/>
    <w:rsid w:val="00854710"/>
    <w:rsid w:val="00862288"/>
    <w:rsid w:val="00883A44"/>
    <w:rsid w:val="00920E89"/>
    <w:rsid w:val="009854AE"/>
    <w:rsid w:val="009B5B8A"/>
    <w:rsid w:val="00A1209D"/>
    <w:rsid w:val="00B65E78"/>
    <w:rsid w:val="00BD5238"/>
    <w:rsid w:val="00CA0796"/>
    <w:rsid w:val="00CB5287"/>
    <w:rsid w:val="00CF4FF3"/>
    <w:rsid w:val="00D546A7"/>
    <w:rsid w:val="00D712A3"/>
    <w:rsid w:val="00D806F2"/>
    <w:rsid w:val="00D82C65"/>
    <w:rsid w:val="00E15B05"/>
    <w:rsid w:val="00E31F6C"/>
    <w:rsid w:val="00EB0F49"/>
    <w:rsid w:val="00F005EC"/>
    <w:rsid w:val="00F15F2F"/>
    <w:rsid w:val="00FD2763"/>
    <w:rsid w:val="00FE7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162D343-C914-4C3B-BFB5-C9A47F66154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87"/>
    <w:pPr>
      <w:spacing w:after="0pt" w:line="12pt" w:lineRule="auto"/>
    </w:pPr>
    <w:rPr>
      <w:rFonts w:eastAsiaTheme="minorEastAs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B5287"/>
    <w:pPr>
      <w:spacing w:after="7pt" w:line="13.80pt" w:lineRule="auto"/>
    </w:pPr>
    <w:rPr>
      <w:rFonts w:ascii="Liberation Serif" w:eastAsia="SimSun" w:hAnsi="Liberation Serif" w:cs="Arial"/>
      <w:kern w:val="2"/>
      <w:lang w:eastAsia="zh-CN" w:bidi="hi-IN"/>
    </w:rPr>
  </w:style>
  <w:style w:type="character" w:customStyle="1" w:styleId="CorpsdetexteCar">
    <w:name w:val="Corps de texte Car"/>
    <w:basedOn w:val="Policepardfaut"/>
    <w:link w:val="Corpsdetexte"/>
    <w:uiPriority w:val="99"/>
    <w:locked/>
    <w:rsid w:val="00CB5287"/>
    <w:rPr>
      <w:rFonts w:ascii="Liberation Serif" w:eastAsia="SimSun" w:hAnsi="Liberation Serif" w:cs="Arial"/>
      <w:kern w:val="2"/>
      <w:sz w:val="24"/>
      <w:szCs w:val="24"/>
      <w:lang w:val="x-none" w:eastAsia="zh-CN" w:bidi="hi-IN"/>
    </w:rPr>
  </w:style>
  <w:style w:type="paragraph" w:styleId="En-tte">
    <w:name w:val="header"/>
    <w:basedOn w:val="Normal"/>
    <w:link w:val="En-tteCar"/>
    <w:uiPriority w:val="99"/>
    <w:rsid w:val="00CB5287"/>
    <w:pPr>
      <w:suppressLineNumbers/>
      <w:tabs>
        <w:tab w:val="center" w:pos="240.95pt"/>
        <w:tab w:val="end" w:pos="481.90pt"/>
      </w:tabs>
    </w:pPr>
    <w:rPr>
      <w:rFonts w:ascii="Liberation Serif" w:eastAsia="SimSun" w:hAnsi="Liberation Serif" w:cs="Arial"/>
      <w:kern w:val="2"/>
      <w:lang w:eastAsia="zh-CN" w:bidi="hi-IN"/>
    </w:rPr>
  </w:style>
  <w:style w:type="character" w:customStyle="1" w:styleId="En-tteCar">
    <w:name w:val="En-tête Car"/>
    <w:basedOn w:val="Policepardfaut"/>
    <w:link w:val="En-tte"/>
    <w:uiPriority w:val="99"/>
    <w:locked/>
    <w:rsid w:val="00CB5287"/>
    <w:rPr>
      <w:rFonts w:ascii="Liberation Serif" w:eastAsia="SimSun" w:hAnsi="Liberation Serif" w:cs="Arial"/>
      <w:kern w:val="2"/>
      <w:sz w:val="24"/>
      <w:szCs w:val="24"/>
      <w:lang w:val="x-none" w:eastAsia="zh-CN" w:bidi="hi-IN"/>
    </w:rPr>
  </w:style>
  <w:style w:type="paragraph" w:customStyle="1" w:styleId="Piedd">
    <w:name w:val="Pied d"/>
    <w:basedOn w:val="Normal"/>
    <w:qFormat/>
    <w:rsid w:val="00CB5287"/>
    <w:pPr>
      <w:tabs>
        <w:tab w:val="center" w:pos="226.80pt"/>
        <w:tab w:val="end" w:pos="453.60pt"/>
      </w:tabs>
    </w:pPr>
    <w:rPr>
      <w:rFonts w:ascii="Times New Roman" w:eastAsia="SimSun" w:hAnsi="Times New Roman"/>
      <w:kern w:val="2"/>
      <w:lang w:eastAsia="zh-CN" w:bidi="hi-IN"/>
    </w:rPr>
  </w:style>
  <w:style w:type="paragraph" w:styleId="Pieddepage">
    <w:name w:val="footer"/>
    <w:basedOn w:val="Normal"/>
    <w:link w:val="PieddepageCar"/>
    <w:uiPriority w:val="99"/>
    <w:unhideWhenUsed/>
    <w:rsid w:val="00CB5287"/>
    <w:pPr>
      <w:tabs>
        <w:tab w:val="center" w:pos="226.80pt"/>
        <w:tab w:val="end" w:pos="453.60pt"/>
      </w:tabs>
    </w:pPr>
  </w:style>
  <w:style w:type="character" w:customStyle="1" w:styleId="PieddepageCar">
    <w:name w:val="Pied de page Car"/>
    <w:basedOn w:val="Policepardfaut"/>
    <w:link w:val="Pieddepage"/>
    <w:uiPriority w:val="99"/>
    <w:locked/>
    <w:rsid w:val="00CB5287"/>
    <w:rPr>
      <w:rFonts w:eastAsiaTheme="minorEastAsia" w:cs="Times New Roman"/>
      <w:sz w:val="24"/>
      <w:szCs w:val="24"/>
      <w:lang w:val="x-none" w:eastAsia="fr-FR"/>
    </w:rPr>
  </w:style>
  <w:style w:type="character" w:styleId="Lienhypertexte">
    <w:name w:val="Hyperlink"/>
    <w:basedOn w:val="Policepardfaut"/>
    <w:uiPriority w:val="99"/>
    <w:unhideWhenUsed/>
    <w:rsid w:val="00563781"/>
    <w:rPr>
      <w:rFonts w:cs="Times New Roman"/>
      <w:color w:val="0000FF"/>
      <w:u w:val="single"/>
    </w:rPr>
  </w:style>
  <w:style w:type="paragraph" w:styleId="Titre">
    <w:name w:val="Title"/>
    <w:basedOn w:val="Normal"/>
    <w:next w:val="Corpsdetexte"/>
    <w:link w:val="TitreCar"/>
    <w:uiPriority w:val="10"/>
    <w:qFormat/>
    <w:rsid w:val="00320311"/>
    <w:pPr>
      <w:keepNext/>
      <w:spacing w:before="12pt" w:after="6pt"/>
    </w:pPr>
    <w:rPr>
      <w:rFonts w:ascii="Liberation Sans" w:eastAsia="Microsoft YaHei" w:hAnsi="Liberation Sans" w:cs="Arial"/>
      <w:kern w:val="2"/>
      <w:sz w:val="28"/>
      <w:szCs w:val="28"/>
      <w:lang w:eastAsia="zh-CN" w:bidi="hi-IN"/>
    </w:rPr>
  </w:style>
  <w:style w:type="character" w:customStyle="1" w:styleId="TitreCar">
    <w:name w:val="Titre Car"/>
    <w:basedOn w:val="Policepardfaut"/>
    <w:link w:val="Titre"/>
    <w:uiPriority w:val="10"/>
    <w:locked/>
    <w:rsid w:val="00320311"/>
    <w:rPr>
      <w:rFonts w:ascii="Liberation Sans" w:eastAsia="Microsoft YaHei" w:hAnsi="Liberation Sans" w:cs="Arial"/>
      <w:kern w:val="2"/>
      <w:sz w:val="28"/>
      <w:szCs w:val="28"/>
      <w:lang w:val="x-none" w:eastAsia="zh-CN" w:bidi="hi-IN"/>
    </w:rPr>
  </w:style>
  <w:style w:type="paragraph" w:customStyle="1" w:styleId="Contenudeliste">
    <w:name w:val="Contenu de liste"/>
    <w:basedOn w:val="Normal"/>
    <w:qFormat/>
    <w:rsid w:val="00320311"/>
    <w:pPr>
      <w:ind w:start="28.35pt"/>
    </w:pPr>
    <w:rPr>
      <w:rFonts w:ascii="Liberation Serif" w:eastAsia="SimSun" w:hAnsi="Liberation Serif" w:cs="Arial"/>
      <w:kern w:val="2"/>
      <w:lang w:eastAsia="zh-CN" w:bidi="hi-I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hyperlink" Target="http://cercledeschamailleurs.over-blog.com/article-le-malentendu-par-albert-camus-123916689.html" TargetMode="External"/><Relationship Id="rId3" Type="http://purl.oclc.org/ooxml/officeDocument/relationships/settings" Target="settings.xml"/><Relationship Id="rId7" Type="http://purl.oclc.org/ooxml/officeDocument/relationships/image" Target="media/image1.jpeg"/><Relationship Id="rId12" Type="http://purl.oclc.org/ooxml/officeDocument/relationships/theme" Target="theme/theme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footer" Target="footer1.xml"/><Relationship Id="rId4" Type="http://purl.oclc.org/ooxml/officeDocument/relationships/webSettings" Target="webSettings.xml"/><Relationship Id="rId9" Type="http://purl.oclc.org/ooxml/officeDocument/relationships/hyperlink" Target="https://www.revuedesdeuxmondes.fr/theatre-coeur-de-loeuvre-dalbert-camus/" TargetMode="Externa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3F374709-3DCF-41AD-8B31-BC29E6624A0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11</TotalTime>
  <Pages>4</Pages>
  <Words>900</Words>
  <Characters>4955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9</cp:revision>
  <dcterms:created xsi:type="dcterms:W3CDTF">2019-07-22T11:09:00Z</dcterms:created>
  <dcterms:modified xsi:type="dcterms:W3CDTF">2019-07-29T09:47:00Z</dcterms:modified>
</cp:coreProperties>
</file>