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EB0F49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1379055</wp:posOffset>
            </wp:positionH>
            <wp:positionV relativeFrom="paragraph">
              <wp:posOffset>19381</wp:posOffset>
            </wp:positionV>
            <wp:extent cx="4619708" cy="786765"/>
            <wp:effectExtent l="0" t="0" r="9525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619708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CB5287" w:rsidRPr="009106C2" w:rsidRDefault="00E15B05" w:rsidP="00E15B05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 xml:space="preserve">Le </w:t>
                        </w:r>
                        <w:r w:rsid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>Testament</w:t>
                        </w:r>
                        <w:r w:rsidR="00CB5287" w:rsidRP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>,</w:t>
                        </w:r>
                        <w:r w:rsidR="00CB5287" w:rsidRPr="009106C2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 xml:space="preserve"> de </w:t>
                        </w:r>
                        <w:r w:rsidR="009106C2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>Villon</w:t>
                        </w:r>
                      </w:p>
                      <w:p w:rsidR="009854AE" w:rsidRPr="009106C2" w:rsidRDefault="00D33F69" w:rsidP="00E15B05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 xml:space="preserve">Déroulement des débats 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br/>
                          <w:t>au tribunal correctionnel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19050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Pr="009106C2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 w:rsidRPr="009106C2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D33F69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6</w:t>
                        </w:r>
                      </w:p>
                      <w:p w:rsidR="00CB5287" w:rsidRPr="009106C2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 w:rsidRPr="009106C2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4D23DC" w:rsidRPr="009106C2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1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5.6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5.60pt"/>
        <w:jc w:val="both"/>
        <w:rPr>
          <w:rFonts w:ascii="Times New Roman" w:hAnsi="Times New Roman"/>
          <w:b/>
          <w:bCs/>
        </w:rPr>
      </w:pPr>
    </w:p>
    <w:p w:rsidR="00E15B05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ascii="Times New Roman" w:hAnsi="Times New Roman"/>
          <w:u w:val="single"/>
        </w:rPr>
      </w:pPr>
    </w:p>
    <w:p w:rsidR="00E15B05" w:rsidRPr="00D31D07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cstheme="minorHAnsi"/>
        </w:rPr>
      </w:pP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  <w:i/>
          <w:iCs/>
        </w:rPr>
        <w:t>1.</w:t>
      </w:r>
      <w:r w:rsidRPr="00BA02D5">
        <w:rPr>
          <w:rFonts w:ascii="Times New Roman" w:hAnsi="Times New Roman"/>
        </w:rPr>
        <w:t xml:space="preserve"> Installation de chaque élève à sa place dans la salle : public / avocat et prévenu / procureur.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  <w:i/>
          <w:iCs/>
        </w:rPr>
        <w:t>2.</w:t>
      </w:r>
      <w:r w:rsidRPr="00BA02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Votre</w:t>
      </w:r>
      <w:r w:rsidRPr="00BA02D5">
        <w:rPr>
          <w:rFonts w:ascii="Times New Roman" w:hAnsi="Times New Roman"/>
        </w:rPr>
        <w:t xml:space="preserve"> professeur joue le rôle de l’huissier. Après avoir fait retentir une sonnerie, </w:t>
      </w:r>
      <w:r>
        <w:rPr>
          <w:rFonts w:ascii="Times New Roman" w:hAnsi="Times New Roman"/>
        </w:rPr>
        <w:t xml:space="preserve">il </w:t>
      </w:r>
      <w:r w:rsidRPr="00BA02D5">
        <w:rPr>
          <w:rFonts w:ascii="Times New Roman" w:hAnsi="Times New Roman"/>
        </w:rPr>
        <w:t>indique : « Mesdames et Messieurs, la Cour ». Le juge entre dans la salle. L’assistance se lève.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  <w:i/>
          <w:iCs/>
        </w:rPr>
        <w:t>3.</w:t>
      </w:r>
      <w:r w:rsidRPr="00BA02D5">
        <w:rPr>
          <w:rFonts w:ascii="Times New Roman" w:hAnsi="Times New Roman"/>
        </w:rPr>
        <w:t xml:space="preserve"> Le juge invite l’assistance à s’asseoir et déclare : « L’audience est ouverte, vous pouvez vous asseoir ».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  <w:i/>
          <w:iCs/>
        </w:rPr>
        <w:t>4.</w:t>
      </w:r>
      <w:r w:rsidRPr="00BA02D5">
        <w:rPr>
          <w:rFonts w:ascii="Times New Roman" w:hAnsi="Times New Roman"/>
        </w:rPr>
        <w:t xml:space="preserve"> Le prévenu se lève et se présente à la demande du juge : « Veuillez décliner votre identité » : le prévenu présente son identité, son métier, sa famille...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  <w:i/>
          <w:iCs/>
        </w:rPr>
        <w:t>5.</w:t>
      </w:r>
      <w:r w:rsidRPr="00BA02D5">
        <w:rPr>
          <w:rFonts w:ascii="Times New Roman" w:hAnsi="Times New Roman"/>
        </w:rPr>
        <w:t xml:space="preserve"> Le juge expose les faits qui sont reprochés au prévenu : « L’affaire se résume aux éléments suivants... » : présentation objective des faits.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  <w:i/>
          <w:iCs/>
        </w:rPr>
        <w:t>6.</w:t>
      </w:r>
      <w:r w:rsidRPr="00BA02D5">
        <w:rPr>
          <w:rFonts w:ascii="Times New Roman" w:hAnsi="Times New Roman"/>
        </w:rPr>
        <w:t xml:space="preserve"> Le juge interroge le prévenu, le témoin et l’expert. Il introduit chaque intervenant en ces termes : « Nous allons maintenant procéder à l’audition de ..... en sa qualité de ...... »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</w:rPr>
        <w:t>Il donne la parole aux avocats à tour de rôle pour interroger ces trois personnes : « Maître, souhaitez-vous interroger ............ ? » : questions/réponses 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  <w:i/>
          <w:iCs/>
        </w:rPr>
        <w:t>7.</w:t>
      </w:r>
      <w:r w:rsidRPr="00BA02D5">
        <w:rPr>
          <w:rFonts w:ascii="Times New Roman" w:hAnsi="Times New Roman"/>
        </w:rPr>
        <w:t xml:space="preserve"> Le juge donne la parole au procureur de la République puis à l’avocat du prévenu :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</w:rPr>
        <w:t>- réquisitoire du procureur : « Nous allons à présent écouter le réquisitoire de Monsieur/ Madame le/la procureur(e) »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</w:rPr>
        <w:t>- plaidoirie de l’avocat : « La parole est à la défense : nous terminons cette audience par la plaidoirie de Maître ................ »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  <w:i/>
          <w:iCs/>
        </w:rPr>
        <w:t>8.</w:t>
      </w:r>
      <w:r w:rsidRPr="00BA02D5">
        <w:rPr>
          <w:rFonts w:ascii="Times New Roman" w:hAnsi="Times New Roman"/>
        </w:rPr>
        <w:t xml:space="preserve"> Le juge clôt les débats et indique que le jugement sera rendu sur le siège, c’est-à-dire qu’il ne quittera pas la salle.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  <w:i/>
          <w:iCs/>
        </w:rPr>
        <w:t>9.</w:t>
      </w:r>
      <w:r w:rsidRPr="00BA02D5">
        <w:rPr>
          <w:rFonts w:ascii="Times New Roman" w:hAnsi="Times New Roman"/>
        </w:rPr>
        <w:t xml:space="preserve"> Le juge rend sa décision :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</w:rPr>
        <w:t>- soit il relaxe le prévenu, soit il le déclare coupable.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</w:rPr>
        <w:t xml:space="preserve">- il précise alors la peine en commençant par ces mots : </w:t>
      </w:r>
      <w:r w:rsidRPr="00A8771E">
        <w:rPr>
          <w:rFonts w:ascii="Times New Roman" w:hAnsi="Times New Roman"/>
        </w:rPr>
        <w:t>« et en répression, vous condamne à…</w:t>
      </w:r>
      <w:r w:rsidRPr="00BA02D5">
        <w:rPr>
          <w:rFonts w:ascii="Times New Roman" w:hAnsi="Times New Roman"/>
        </w:rPr>
        <w:t> » (prison avec sursis ou emprisonnement immédiat ; amende ; peine complémentaire ou accessoire).</w:t>
      </w:r>
    </w:p>
    <w:p w:rsidR="00D33F69" w:rsidRPr="001942EA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r w:rsidRPr="00BA02D5">
        <w:rPr>
          <w:rFonts w:ascii="Times New Roman" w:hAnsi="Times New Roman"/>
          <w:b/>
          <w:bCs/>
          <w:i/>
          <w:iCs/>
        </w:rPr>
        <w:t>10.</w:t>
      </w:r>
      <w:r w:rsidRPr="00BA02D5">
        <w:rPr>
          <w:rFonts w:ascii="Times New Roman" w:hAnsi="Times New Roman"/>
        </w:rPr>
        <w:t xml:space="preserve"> Le juge clôt le procès en disant : « L’audience est levée. » L’assistance se lève et le juge sort de la salle.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Pour en savoir plus sur le v</w:t>
      </w:r>
      <w:r w:rsidRPr="00BA02D5">
        <w:rPr>
          <w:rFonts w:ascii="Times New Roman" w:hAnsi="Times New Roman"/>
          <w:b/>
          <w:bCs/>
        </w:rPr>
        <w:t>ocabulaire de la justice :</w:t>
      </w:r>
    </w:p>
    <w:p w:rsidR="00D33F69" w:rsidRPr="00BA02D5" w:rsidRDefault="00D33F69" w:rsidP="00D33F69">
      <w:pPr>
        <w:widowControl w:val="0"/>
        <w:spacing w:line="18pt" w:lineRule="auto"/>
        <w:ind w:end="2.50pt"/>
        <w:jc w:val="both"/>
        <w:rPr>
          <w:rFonts w:ascii="Times New Roman" w:hAnsi="Times New Roman"/>
        </w:rPr>
      </w:pPr>
      <w:hyperlink r:id="rId7" w:history="1">
        <w:r w:rsidRPr="00BA02D5">
          <w:rPr>
            <w:rStyle w:val="Lienhypertexte"/>
            <w:rFonts w:ascii="Times New Roman" w:hAnsi="Times New Roman"/>
          </w:rPr>
          <w:t>https://education.francetv.fr/matiere/education-civique/premiere/article/les-mots-de-la-justice</w:t>
        </w:r>
      </w:hyperlink>
    </w:p>
    <w:p w:rsidR="003A6A4F" w:rsidRDefault="00D33F69" w:rsidP="00D33F69">
      <w:pPr>
        <w:widowControl w:val="0"/>
        <w:spacing w:line="18pt" w:lineRule="auto"/>
        <w:ind w:end="2.50pt"/>
        <w:jc w:val="both"/>
      </w:pPr>
      <w:r w:rsidRPr="000C7773">
        <w:rPr>
          <w:rFonts w:ascii="Times New Roman" w:hAnsi="Times New Roman"/>
        </w:rPr>
        <w:t>Auteur : Maurice Peyrot, journaliste</w:t>
      </w:r>
      <w:r>
        <w:rPr>
          <w:rFonts w:ascii="Times New Roman" w:hAnsi="Times New Roman"/>
        </w:rPr>
        <w:t xml:space="preserve"> et</w:t>
      </w:r>
      <w:r w:rsidRPr="000C7773">
        <w:rPr>
          <w:rFonts w:ascii="Times New Roman" w:hAnsi="Times New Roman"/>
        </w:rPr>
        <w:t xml:space="preserve"> chroniqueur judiciaire pour </w:t>
      </w:r>
      <w:r w:rsidRPr="000C7773">
        <w:rPr>
          <w:rFonts w:ascii="Times New Roman" w:hAnsi="Times New Roman"/>
          <w:i/>
          <w:iCs/>
        </w:rPr>
        <w:t>Le Mond</w:t>
      </w:r>
      <w:r>
        <w:rPr>
          <w:rFonts w:ascii="Times New Roman" w:hAnsi="Times New Roman"/>
          <w:i/>
          <w:iCs/>
        </w:rPr>
        <w:t>e.</w:t>
      </w:r>
    </w:p>
    <w:sectPr w:rsidR="003A6A4F" w:rsidSect="00CA0796">
      <w:footerReference w:type="default" r:id="rId8"/>
      <w:pgSz w:w="595.30pt" w:h="841.90pt"/>
      <w:pgMar w:top="56.70pt" w:right="56.70pt" w:bottom="56.70pt" w:left="56.70pt" w:header="56.70pt" w:footer="56.70pt" w:gutter="0pt"/>
      <w:cols w:space="36pt"/>
      <w:formProt w:val="0"/>
      <w:docGrid w:linePitch="1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FF56DA" w:rsidRDefault="00FF56DA" w:rsidP="00CB5287">
      <w:r>
        <w:separator/>
      </w:r>
    </w:p>
  </w:endnote>
  <w:endnote w:type="continuationSeparator" w:id="0">
    <w:p w:rsidR="00FF56DA" w:rsidRDefault="00FF56DA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A1209D" w:rsidRDefault="00CB5287" w:rsidP="009106C2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FF56DA" w:rsidRDefault="00FF56DA" w:rsidP="00CB5287">
      <w:r>
        <w:separator/>
      </w:r>
    </w:p>
  </w:footnote>
  <w:footnote w:type="continuationSeparator" w:id="0">
    <w:p w:rsidR="00FF56DA" w:rsidRDefault="00FF56DA" w:rsidP="00CB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E5117"/>
    <w:rsid w:val="00320311"/>
    <w:rsid w:val="003959B9"/>
    <w:rsid w:val="003A6A4F"/>
    <w:rsid w:val="004D23DC"/>
    <w:rsid w:val="00533F54"/>
    <w:rsid w:val="00560807"/>
    <w:rsid w:val="00563781"/>
    <w:rsid w:val="00597D8F"/>
    <w:rsid w:val="006F59F2"/>
    <w:rsid w:val="00710719"/>
    <w:rsid w:val="00743A3E"/>
    <w:rsid w:val="00770D78"/>
    <w:rsid w:val="007773DC"/>
    <w:rsid w:val="007E73D6"/>
    <w:rsid w:val="00901DCF"/>
    <w:rsid w:val="009106C2"/>
    <w:rsid w:val="009854AE"/>
    <w:rsid w:val="00A1209D"/>
    <w:rsid w:val="00B44FCF"/>
    <w:rsid w:val="00C34029"/>
    <w:rsid w:val="00CA0796"/>
    <w:rsid w:val="00CB5287"/>
    <w:rsid w:val="00CD18DB"/>
    <w:rsid w:val="00CF4FF3"/>
    <w:rsid w:val="00D31D07"/>
    <w:rsid w:val="00D33F69"/>
    <w:rsid w:val="00D806F2"/>
    <w:rsid w:val="00D82C65"/>
    <w:rsid w:val="00E15B05"/>
    <w:rsid w:val="00EB0F49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F5B547E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yperlink" Target="https://education.francetv.fr/matiere/education-civique/premiere/article/les-mots-de-la-justice" TargetMode="Externa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AC7748D-4F88-4068-ADBD-7AAC1FCA14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3</cp:revision>
  <dcterms:created xsi:type="dcterms:W3CDTF">2019-07-23T14:17:00Z</dcterms:created>
  <dcterms:modified xsi:type="dcterms:W3CDTF">2019-07-23T14:19:00Z</dcterms:modified>
</cp:coreProperties>
</file>